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0E" w:rsidRPr="00222A0E" w:rsidRDefault="00222A0E">
      <w:pPr>
        <w:rPr>
          <w:rFonts w:cstheme="minorHAnsi"/>
          <w:b/>
        </w:rPr>
      </w:pPr>
      <w:bookmarkStart w:id="0" w:name="_GoBack"/>
      <w:bookmarkEnd w:id="0"/>
      <w:r w:rsidRPr="00222A0E">
        <w:rPr>
          <w:rFonts w:cstheme="minorHAnsi"/>
          <w:b/>
        </w:rPr>
        <w:t>2018 LHCSA Statistical Report</w:t>
      </w:r>
    </w:p>
    <w:p w:rsidR="00222A0E" w:rsidRPr="00222A0E" w:rsidRDefault="00222A0E">
      <w:pPr>
        <w:rPr>
          <w:rFonts w:cstheme="minorHAnsi"/>
          <w:b/>
        </w:rPr>
      </w:pPr>
    </w:p>
    <w:p w:rsidR="0065517B" w:rsidRPr="00222A0E" w:rsidRDefault="00BF0E64">
      <w:pPr>
        <w:rPr>
          <w:rFonts w:cstheme="minorHAnsi"/>
          <w:b/>
        </w:rPr>
      </w:pPr>
      <w:r w:rsidRPr="00222A0E">
        <w:rPr>
          <w:rFonts w:cstheme="minorHAnsi"/>
          <w:b/>
        </w:rPr>
        <w:t>Changes</w:t>
      </w:r>
      <w:r w:rsidR="00222A0E" w:rsidRPr="00222A0E">
        <w:rPr>
          <w:rFonts w:cstheme="minorHAnsi"/>
          <w:b/>
        </w:rPr>
        <w:t xml:space="preserve"> from last year</w:t>
      </w:r>
    </w:p>
    <w:p w:rsidR="00BF0E64" w:rsidRPr="00222A0E" w:rsidRDefault="00BF0E64">
      <w:pPr>
        <w:rPr>
          <w:rFonts w:cstheme="minorHAnsi"/>
        </w:rPr>
      </w:pPr>
    </w:p>
    <w:p w:rsidR="0048195B" w:rsidRDefault="0048195B">
      <w:pPr>
        <w:rPr>
          <w:rFonts w:cstheme="minorHAnsi"/>
        </w:rPr>
      </w:pPr>
      <w:r w:rsidRPr="00222A0E">
        <w:rPr>
          <w:rFonts w:cstheme="minorHAnsi"/>
        </w:rPr>
        <w:t>Instructions have been edited for clarity</w:t>
      </w:r>
      <w:r w:rsidR="00222A0E">
        <w:rPr>
          <w:rFonts w:cstheme="minorHAnsi"/>
        </w:rPr>
        <w:t>.</w:t>
      </w:r>
    </w:p>
    <w:p w:rsidR="00222A0E" w:rsidRPr="00222A0E" w:rsidRDefault="00222A0E">
      <w:pPr>
        <w:rPr>
          <w:rFonts w:cstheme="minorHAnsi"/>
        </w:rPr>
      </w:pPr>
    </w:p>
    <w:p w:rsidR="0048195B" w:rsidRPr="00222A0E" w:rsidRDefault="0048195B">
      <w:pPr>
        <w:rPr>
          <w:rFonts w:cstheme="minorHAnsi"/>
        </w:rPr>
      </w:pPr>
      <w:r w:rsidRPr="00222A0E">
        <w:rPr>
          <w:rFonts w:cstheme="minorHAnsi"/>
        </w:rPr>
        <w:t>Dates on forms were updated to reflect the new report year</w:t>
      </w:r>
      <w:r w:rsidR="00222A0E">
        <w:rPr>
          <w:rFonts w:cstheme="minorHAnsi"/>
        </w:rPr>
        <w:t>.</w:t>
      </w:r>
    </w:p>
    <w:p w:rsidR="0048195B" w:rsidRPr="00222A0E" w:rsidRDefault="0048195B">
      <w:pPr>
        <w:rPr>
          <w:rFonts w:cstheme="minorHAnsi"/>
        </w:rPr>
      </w:pPr>
    </w:p>
    <w:p w:rsidR="00BF0E64" w:rsidRPr="00222A0E" w:rsidRDefault="00BF0E64">
      <w:pPr>
        <w:rPr>
          <w:rFonts w:cstheme="minorHAnsi"/>
        </w:rPr>
      </w:pPr>
      <w:r w:rsidRPr="00222A0E">
        <w:rPr>
          <w:rFonts w:cstheme="minorHAnsi"/>
        </w:rPr>
        <w:t>ALP LHCSAs will have a separate report on UDCS.  ALP</w:t>
      </w:r>
      <w:r w:rsidR="00B967E1" w:rsidRPr="00222A0E">
        <w:rPr>
          <w:rFonts w:cstheme="minorHAnsi"/>
        </w:rPr>
        <w:t xml:space="preserve"> LHCSAs</w:t>
      </w:r>
      <w:r w:rsidRPr="00222A0E">
        <w:rPr>
          <w:rFonts w:cstheme="minorHAnsi"/>
        </w:rPr>
        <w:t xml:space="preserve"> that exclusively serve ALP patients will </w:t>
      </w:r>
      <w:r w:rsidR="00B967E1" w:rsidRPr="00222A0E">
        <w:rPr>
          <w:rFonts w:cstheme="minorHAnsi"/>
          <w:b/>
        </w:rPr>
        <w:t>not</w:t>
      </w:r>
      <w:r w:rsidR="00B967E1" w:rsidRPr="00222A0E">
        <w:rPr>
          <w:rFonts w:cstheme="minorHAnsi"/>
        </w:rPr>
        <w:t xml:space="preserve"> </w:t>
      </w:r>
      <w:r w:rsidRPr="00222A0E">
        <w:rPr>
          <w:rFonts w:cstheme="minorHAnsi"/>
        </w:rPr>
        <w:t xml:space="preserve">need to enter </w:t>
      </w:r>
      <w:r w:rsidR="00B967E1" w:rsidRPr="00222A0E">
        <w:rPr>
          <w:rFonts w:cstheme="minorHAnsi"/>
        </w:rPr>
        <w:t>any information on the 2018 LHCSA Statistical Report.  ALP LHCSAs that also serve the community must submit the LHCSA Statistical Report regarding the patients in the community and the ALP LHCSA Statistical report regarding their patients in the Assisted Living Program.</w:t>
      </w:r>
    </w:p>
    <w:p w:rsidR="00265C5A" w:rsidRDefault="00265C5A">
      <w:pPr>
        <w:rPr>
          <w:rFonts w:cstheme="minorHAnsi"/>
        </w:rPr>
      </w:pPr>
    </w:p>
    <w:p w:rsidR="00A20E62" w:rsidRDefault="00A20E62">
      <w:pPr>
        <w:rPr>
          <w:rFonts w:cstheme="minorHAnsi"/>
        </w:rPr>
      </w:pPr>
      <w:r>
        <w:rPr>
          <w:rFonts w:cstheme="minorHAnsi"/>
        </w:rPr>
        <w:t>Agencies will be able to pick the counties they serve from a list, and they will receive the forms for only those counties, instead of all counties.</w:t>
      </w:r>
    </w:p>
    <w:p w:rsidR="00A20E62" w:rsidRPr="00222A0E" w:rsidRDefault="00A20E62">
      <w:pPr>
        <w:rPr>
          <w:rFonts w:cstheme="minorHAnsi"/>
        </w:rPr>
      </w:pPr>
    </w:p>
    <w:p w:rsidR="0048195B" w:rsidRDefault="0048195B">
      <w:pPr>
        <w:rPr>
          <w:rFonts w:cstheme="minorHAnsi"/>
        </w:rPr>
      </w:pPr>
      <w:r w:rsidRPr="00222A0E">
        <w:rPr>
          <w:rFonts w:cstheme="minorHAnsi"/>
        </w:rPr>
        <w:t xml:space="preserve">Physician Services were removed from </w:t>
      </w:r>
      <w:r w:rsidR="00D94616">
        <w:rPr>
          <w:rFonts w:cstheme="minorHAnsi"/>
        </w:rPr>
        <w:t>all forms</w:t>
      </w:r>
      <w:r w:rsidR="00222A0E">
        <w:rPr>
          <w:rFonts w:cstheme="minorHAnsi"/>
        </w:rPr>
        <w:t>.</w:t>
      </w:r>
    </w:p>
    <w:p w:rsidR="00EA78A9" w:rsidRDefault="00EA78A9">
      <w:pPr>
        <w:rPr>
          <w:rFonts w:cstheme="minorHAnsi"/>
        </w:rPr>
      </w:pPr>
    </w:p>
    <w:p w:rsidR="00EA78A9" w:rsidRPr="00222A0E" w:rsidRDefault="00EA78A9">
      <w:pPr>
        <w:rPr>
          <w:rFonts w:cstheme="minorHAnsi"/>
        </w:rPr>
      </w:pPr>
      <w:r>
        <w:rPr>
          <w:rFonts w:cstheme="minorHAnsi"/>
        </w:rPr>
        <w:t>LSR1 – addition of a field requesting the agency’s FEIN number.</w:t>
      </w:r>
    </w:p>
    <w:p w:rsidR="0048195B" w:rsidRPr="00222A0E" w:rsidRDefault="0048195B">
      <w:pPr>
        <w:rPr>
          <w:rFonts w:cstheme="minorHAnsi"/>
        </w:rPr>
      </w:pPr>
    </w:p>
    <w:p w:rsidR="00BF0E64" w:rsidRPr="00222A0E" w:rsidRDefault="00477671">
      <w:pPr>
        <w:rPr>
          <w:rFonts w:cstheme="minorHAnsi"/>
        </w:rPr>
      </w:pPr>
      <w:r w:rsidRPr="00222A0E">
        <w:rPr>
          <w:rFonts w:cstheme="minorHAnsi"/>
        </w:rPr>
        <w:t>LSR2 – addition of a text box for agencies to describe “other” referrals and discharges.</w:t>
      </w:r>
    </w:p>
    <w:p w:rsidR="00477671" w:rsidRPr="00222A0E" w:rsidRDefault="00477671">
      <w:pPr>
        <w:rPr>
          <w:rFonts w:cstheme="minorHAnsi"/>
        </w:rPr>
      </w:pPr>
    </w:p>
    <w:p w:rsidR="00C0190B" w:rsidRPr="00222A0E" w:rsidRDefault="00C0190B">
      <w:pPr>
        <w:rPr>
          <w:rFonts w:cstheme="minorHAnsi"/>
        </w:rPr>
      </w:pPr>
      <w:r w:rsidRPr="00222A0E">
        <w:rPr>
          <w:rFonts w:cstheme="minorHAnsi"/>
        </w:rPr>
        <w:t xml:space="preserve">LSR6 – the calculated field for the </w:t>
      </w:r>
      <w:r w:rsidR="00FF0285" w:rsidRPr="00222A0E">
        <w:rPr>
          <w:rFonts w:cstheme="minorHAnsi"/>
        </w:rPr>
        <w:t>a</w:t>
      </w:r>
      <w:r w:rsidRPr="00222A0E">
        <w:rPr>
          <w:rFonts w:cstheme="minorHAnsi"/>
        </w:rPr>
        <w:t>verage hourly compensation will exclude fringe benefits from the cal</w:t>
      </w:r>
      <w:r w:rsidR="003F01AC" w:rsidRPr="00222A0E">
        <w:rPr>
          <w:rFonts w:cstheme="minorHAnsi"/>
        </w:rPr>
        <w:t>c</w:t>
      </w:r>
      <w:r w:rsidRPr="00222A0E">
        <w:rPr>
          <w:rFonts w:cstheme="minorHAnsi"/>
        </w:rPr>
        <w:t>ulation</w:t>
      </w:r>
      <w:r w:rsidR="002958F6">
        <w:rPr>
          <w:rFonts w:cstheme="minorHAnsi"/>
        </w:rPr>
        <w:t xml:space="preserve"> – and the column title was changed to “average hourly rate”</w:t>
      </w:r>
      <w:r w:rsidR="00222A0E">
        <w:rPr>
          <w:rFonts w:cstheme="minorHAnsi"/>
        </w:rPr>
        <w:t>.</w:t>
      </w:r>
    </w:p>
    <w:p w:rsidR="003F01AC" w:rsidRPr="00222A0E" w:rsidRDefault="003F01AC">
      <w:pPr>
        <w:rPr>
          <w:rFonts w:cstheme="minorHAnsi"/>
        </w:rPr>
      </w:pPr>
    </w:p>
    <w:p w:rsidR="003F01AC" w:rsidRPr="00222A0E" w:rsidRDefault="003F01AC">
      <w:pPr>
        <w:rPr>
          <w:rFonts w:cstheme="minorHAnsi"/>
        </w:rPr>
      </w:pPr>
      <w:r w:rsidRPr="00222A0E">
        <w:rPr>
          <w:rFonts w:cstheme="minorHAnsi"/>
        </w:rPr>
        <w:t xml:space="preserve">LSR7 – The unduplicated patient count must be broken down </w:t>
      </w:r>
      <w:r w:rsidR="00FF0285" w:rsidRPr="00222A0E">
        <w:rPr>
          <w:rFonts w:cstheme="minorHAnsi"/>
        </w:rPr>
        <w:t>by the age and gender cohorts.</w:t>
      </w:r>
      <w:r w:rsidR="00815A48" w:rsidRPr="00222A0E">
        <w:rPr>
          <w:rFonts w:cstheme="minorHAnsi"/>
        </w:rPr>
        <w:t xml:space="preserve">  These amounts will be summed </w:t>
      </w:r>
      <w:r w:rsidR="00222A0E">
        <w:rPr>
          <w:rFonts w:cstheme="minorHAnsi"/>
        </w:rPr>
        <w:t>and entered i</w:t>
      </w:r>
      <w:r w:rsidR="00815A48" w:rsidRPr="00222A0E">
        <w:rPr>
          <w:rFonts w:cstheme="minorHAnsi"/>
        </w:rPr>
        <w:t xml:space="preserve">n the unduplicated patient </w:t>
      </w:r>
      <w:r w:rsidR="00222A0E">
        <w:rPr>
          <w:rFonts w:cstheme="minorHAnsi"/>
        </w:rPr>
        <w:t>count field</w:t>
      </w:r>
      <w:r w:rsidR="00815A48" w:rsidRPr="00222A0E">
        <w:rPr>
          <w:rFonts w:cstheme="minorHAnsi"/>
        </w:rPr>
        <w:t xml:space="preserve"> on form LSR7.</w:t>
      </w:r>
    </w:p>
    <w:p w:rsidR="003F01AC" w:rsidRPr="00222A0E" w:rsidRDefault="003F01AC">
      <w:pPr>
        <w:rPr>
          <w:rFonts w:cstheme="minorHAnsi"/>
        </w:rPr>
      </w:pPr>
    </w:p>
    <w:p w:rsidR="003F01AC" w:rsidRPr="00222A0E" w:rsidRDefault="003F01AC">
      <w:pPr>
        <w:rPr>
          <w:rFonts w:cstheme="minorHAnsi"/>
        </w:rPr>
      </w:pPr>
      <w:r w:rsidRPr="00222A0E">
        <w:rPr>
          <w:rFonts w:cstheme="minorHAnsi"/>
        </w:rPr>
        <w:t>LSR7 – Age group category was c</w:t>
      </w:r>
      <w:r w:rsidR="00FF0285" w:rsidRPr="00222A0E">
        <w:rPr>
          <w:rFonts w:cstheme="minorHAnsi"/>
        </w:rPr>
        <w:t>orrected</w:t>
      </w:r>
      <w:r w:rsidRPr="00222A0E">
        <w:rPr>
          <w:rFonts w:cstheme="minorHAnsi"/>
        </w:rPr>
        <w:t xml:space="preserve"> to 65+</w:t>
      </w:r>
      <w:r w:rsidR="00222A0E">
        <w:rPr>
          <w:rFonts w:cstheme="minorHAnsi"/>
        </w:rPr>
        <w:t>.</w:t>
      </w:r>
    </w:p>
    <w:p w:rsidR="00601B85" w:rsidRPr="00222A0E" w:rsidRDefault="00601B85">
      <w:pPr>
        <w:rPr>
          <w:rFonts w:cstheme="minorHAnsi"/>
        </w:rPr>
      </w:pPr>
    </w:p>
    <w:p w:rsidR="00601B85" w:rsidRPr="00222A0E" w:rsidRDefault="00601B85">
      <w:pPr>
        <w:rPr>
          <w:rFonts w:cstheme="minorHAnsi"/>
        </w:rPr>
      </w:pPr>
      <w:r w:rsidRPr="00222A0E">
        <w:rPr>
          <w:rFonts w:cstheme="minorHAnsi"/>
        </w:rPr>
        <w:t xml:space="preserve">LSR7 – </w:t>
      </w:r>
      <w:r w:rsidR="0048195B" w:rsidRPr="00222A0E">
        <w:rPr>
          <w:rFonts w:cstheme="minorHAnsi"/>
        </w:rPr>
        <w:t>Calculated c</w:t>
      </w:r>
      <w:r w:rsidRPr="00222A0E">
        <w:rPr>
          <w:rFonts w:cstheme="minorHAnsi"/>
        </w:rPr>
        <w:t>olumn totals were</w:t>
      </w:r>
      <w:r w:rsidR="0048195B" w:rsidRPr="00222A0E">
        <w:rPr>
          <w:rFonts w:cstheme="minorHAnsi"/>
        </w:rPr>
        <w:t xml:space="preserve"> removed</w:t>
      </w:r>
      <w:r w:rsidR="00222A0E">
        <w:rPr>
          <w:rFonts w:cstheme="minorHAnsi"/>
        </w:rPr>
        <w:t>.</w:t>
      </w:r>
    </w:p>
    <w:p w:rsidR="00C0190B" w:rsidRPr="00222A0E" w:rsidRDefault="00C0190B">
      <w:pPr>
        <w:rPr>
          <w:rFonts w:cstheme="minorHAnsi"/>
        </w:rPr>
      </w:pPr>
    </w:p>
    <w:p w:rsidR="00815A48" w:rsidRPr="00222A0E" w:rsidRDefault="00815A48">
      <w:pPr>
        <w:rPr>
          <w:rFonts w:cstheme="minorHAnsi"/>
        </w:rPr>
      </w:pPr>
      <w:r w:rsidRPr="00222A0E">
        <w:rPr>
          <w:rFonts w:cstheme="minorHAnsi"/>
        </w:rPr>
        <w:t>LSR9WFA – second question changed to “How many cases did your agency have during the report year where you were unable to fill the total hours approved for a case?”</w:t>
      </w:r>
    </w:p>
    <w:p w:rsidR="00815A48" w:rsidRPr="00222A0E" w:rsidRDefault="00815A48">
      <w:pPr>
        <w:rPr>
          <w:rFonts w:cstheme="minorHAnsi"/>
        </w:rPr>
      </w:pPr>
    </w:p>
    <w:p w:rsidR="0048195B" w:rsidRPr="00222A0E" w:rsidRDefault="0048195B">
      <w:pPr>
        <w:rPr>
          <w:rFonts w:cstheme="minorHAnsi"/>
        </w:rPr>
      </w:pPr>
      <w:r w:rsidRPr="00222A0E">
        <w:rPr>
          <w:rFonts w:cstheme="minorHAnsi"/>
        </w:rPr>
        <w:t>LSR9WFC – “Other” was removed as an option under the Non-Wage Supports section</w:t>
      </w:r>
      <w:r w:rsidR="00222A0E">
        <w:rPr>
          <w:rFonts w:cstheme="minorHAnsi"/>
        </w:rPr>
        <w:t>.</w:t>
      </w:r>
    </w:p>
    <w:p w:rsidR="0048195B" w:rsidRPr="00222A0E" w:rsidRDefault="0048195B">
      <w:pPr>
        <w:rPr>
          <w:rFonts w:cstheme="minorHAnsi"/>
        </w:rPr>
      </w:pPr>
    </w:p>
    <w:p w:rsidR="00BF0E64" w:rsidRPr="00222A0E" w:rsidRDefault="00477671">
      <w:pPr>
        <w:rPr>
          <w:rFonts w:cstheme="minorHAnsi"/>
          <w:b/>
        </w:rPr>
      </w:pPr>
      <w:r w:rsidRPr="00222A0E">
        <w:rPr>
          <w:rFonts w:cstheme="minorHAnsi"/>
          <w:b/>
        </w:rPr>
        <w:t xml:space="preserve">List of all </w:t>
      </w:r>
      <w:r w:rsidR="00BF0E64" w:rsidRPr="00222A0E">
        <w:rPr>
          <w:rFonts w:cstheme="minorHAnsi"/>
          <w:b/>
        </w:rPr>
        <w:t>Validation</w:t>
      </w:r>
      <w:r w:rsidR="00265C5A" w:rsidRPr="00222A0E">
        <w:rPr>
          <w:rFonts w:cstheme="minorHAnsi"/>
          <w:b/>
        </w:rPr>
        <w:t xml:space="preserve"> Edits</w:t>
      </w:r>
    </w:p>
    <w:p w:rsidR="00265C5A" w:rsidRPr="00222A0E" w:rsidRDefault="00265C5A">
      <w:pPr>
        <w:rPr>
          <w:rFonts w:cstheme="minorHAnsi"/>
        </w:rPr>
      </w:pPr>
    </w:p>
    <w:p w:rsidR="00265C5A" w:rsidRPr="00222A0E" w:rsidRDefault="00477671">
      <w:pPr>
        <w:rPr>
          <w:rFonts w:cstheme="minorHAnsi"/>
        </w:rPr>
      </w:pPr>
      <w:r w:rsidRPr="00222A0E">
        <w:rPr>
          <w:rFonts w:cstheme="minorHAnsi"/>
          <w:b/>
        </w:rPr>
        <w:t>New</w:t>
      </w:r>
      <w:r w:rsidRPr="00222A0E">
        <w:rPr>
          <w:rFonts w:cstheme="minorHAnsi"/>
        </w:rPr>
        <w:t xml:space="preserve"> - </w:t>
      </w:r>
      <w:r w:rsidR="00265C5A" w:rsidRPr="00222A0E">
        <w:rPr>
          <w:rFonts w:cstheme="minorHAnsi"/>
        </w:rPr>
        <w:t>LSR1</w:t>
      </w:r>
      <w:r w:rsidRPr="00222A0E">
        <w:rPr>
          <w:rFonts w:cstheme="minorHAnsi"/>
        </w:rPr>
        <w:t>/LSR10</w:t>
      </w:r>
      <w:r w:rsidR="00265C5A" w:rsidRPr="00222A0E">
        <w:rPr>
          <w:rFonts w:cstheme="minorHAnsi"/>
        </w:rPr>
        <w:t xml:space="preserve"> – </w:t>
      </w:r>
      <w:r w:rsidRPr="00222A0E">
        <w:rPr>
          <w:rFonts w:cstheme="minorHAnsi"/>
        </w:rPr>
        <w:t xml:space="preserve">The answer to the question “Did this Agency Serve patients during the report year?” on LSR1, must match the answer to the question “Did this LHCSA provide patient care services during the report year 1/1/2018 – 12/31/2018?” on LSR 10. </w:t>
      </w:r>
    </w:p>
    <w:p w:rsidR="00265C5A" w:rsidRPr="00222A0E" w:rsidRDefault="00265C5A">
      <w:pPr>
        <w:rPr>
          <w:rFonts w:cstheme="minorHAnsi"/>
        </w:rPr>
      </w:pPr>
    </w:p>
    <w:p w:rsidR="00477671" w:rsidRPr="00222A0E" w:rsidRDefault="00BF0E64">
      <w:pPr>
        <w:rPr>
          <w:rFonts w:cstheme="minorHAnsi"/>
        </w:rPr>
      </w:pPr>
      <w:r w:rsidRPr="00222A0E">
        <w:rPr>
          <w:rFonts w:cstheme="minorHAnsi"/>
        </w:rPr>
        <w:t xml:space="preserve">LSR2 </w:t>
      </w:r>
      <w:r w:rsidR="00280FD0" w:rsidRPr="00222A0E">
        <w:rPr>
          <w:rFonts w:cstheme="minorHAnsi"/>
        </w:rPr>
        <w:t>–</w:t>
      </w:r>
      <w:r w:rsidRPr="00222A0E">
        <w:rPr>
          <w:rFonts w:cstheme="minorHAnsi"/>
        </w:rPr>
        <w:t xml:space="preserve"> </w:t>
      </w:r>
      <w:r w:rsidR="00280FD0" w:rsidRPr="00222A0E">
        <w:rPr>
          <w:rFonts w:cstheme="minorHAnsi"/>
        </w:rPr>
        <w:t xml:space="preserve">The Total of Discharges in the Length of Stay section must match the total of Discharges in the Discharge to Column in the Referrals and Discharge Section </w:t>
      </w:r>
    </w:p>
    <w:p w:rsidR="00222A0E" w:rsidRPr="00222A0E" w:rsidRDefault="00222A0E">
      <w:pPr>
        <w:rPr>
          <w:rFonts w:cstheme="minorHAnsi"/>
        </w:rPr>
      </w:pPr>
    </w:p>
    <w:p w:rsidR="00280FD0" w:rsidRPr="00222A0E" w:rsidRDefault="00280FD0">
      <w:pPr>
        <w:rPr>
          <w:rFonts w:cstheme="minorHAnsi"/>
        </w:rPr>
      </w:pPr>
      <w:r w:rsidRPr="00222A0E">
        <w:rPr>
          <w:rFonts w:cstheme="minorHAnsi"/>
        </w:rPr>
        <w:t>LSR 2 – The unduplicated patient count on LSR2 must match the total of unduplicated patients reported on LSR7.  This total is displayed on LSR2</w:t>
      </w:r>
    </w:p>
    <w:p w:rsidR="00477671" w:rsidRPr="00222A0E" w:rsidRDefault="00477671">
      <w:pPr>
        <w:rPr>
          <w:rFonts w:cstheme="minorHAnsi"/>
        </w:rPr>
      </w:pPr>
    </w:p>
    <w:p w:rsidR="00477671" w:rsidRPr="00222A0E" w:rsidRDefault="00477671">
      <w:pPr>
        <w:rPr>
          <w:rFonts w:cstheme="minorHAnsi"/>
        </w:rPr>
      </w:pPr>
      <w:r w:rsidRPr="00222A0E">
        <w:rPr>
          <w:rFonts w:cstheme="minorHAnsi"/>
          <w:b/>
        </w:rPr>
        <w:t>New</w:t>
      </w:r>
      <w:r w:rsidRPr="00222A0E">
        <w:rPr>
          <w:rFonts w:cstheme="minorHAnsi"/>
        </w:rPr>
        <w:t xml:space="preserve"> - </w:t>
      </w:r>
      <w:r w:rsidR="00280FD0" w:rsidRPr="00222A0E">
        <w:rPr>
          <w:rFonts w:cstheme="minorHAnsi"/>
        </w:rPr>
        <w:t>LSR2 – The number of total Cases listed on LSR2 must match the total number of cases referred on the Referred From column in the Referrals and Discharge Section</w:t>
      </w:r>
      <w:r w:rsidR="00E5019A" w:rsidRPr="00222A0E">
        <w:rPr>
          <w:rFonts w:cstheme="minorHAnsi"/>
        </w:rPr>
        <w:t xml:space="preserve"> </w:t>
      </w:r>
    </w:p>
    <w:p w:rsidR="00222A0E" w:rsidRPr="00222A0E" w:rsidRDefault="00222A0E">
      <w:pPr>
        <w:rPr>
          <w:rFonts w:cstheme="minorHAnsi"/>
        </w:rPr>
      </w:pPr>
    </w:p>
    <w:p w:rsidR="00C0190B" w:rsidRPr="00222A0E" w:rsidRDefault="00C0190B">
      <w:pPr>
        <w:rPr>
          <w:rFonts w:cstheme="minorHAnsi"/>
        </w:rPr>
      </w:pPr>
      <w:r w:rsidRPr="00222A0E">
        <w:rPr>
          <w:rFonts w:cstheme="minorHAnsi"/>
          <w:b/>
        </w:rPr>
        <w:t>New</w:t>
      </w:r>
      <w:r w:rsidRPr="00222A0E">
        <w:rPr>
          <w:rFonts w:cstheme="minorHAnsi"/>
        </w:rPr>
        <w:t xml:space="preserve"> – LSR3 &amp; LSR4 – If hours or visits are entered on LSR3/4 Revenue Form, then there must be an amount in the Gross Revenue Column.  Conversely, if an amount is entered in the Gross Revenue Column, then there must be an amount entered in hours or visits.</w:t>
      </w:r>
    </w:p>
    <w:p w:rsidR="00C0190B" w:rsidRPr="00222A0E" w:rsidRDefault="00C0190B">
      <w:pPr>
        <w:rPr>
          <w:rFonts w:cstheme="minorHAnsi"/>
        </w:rPr>
      </w:pPr>
    </w:p>
    <w:p w:rsidR="00477671" w:rsidRPr="00222A0E" w:rsidRDefault="00477671">
      <w:pPr>
        <w:rPr>
          <w:rFonts w:cstheme="minorHAnsi"/>
        </w:rPr>
      </w:pPr>
      <w:r w:rsidRPr="00222A0E">
        <w:rPr>
          <w:rFonts w:cstheme="minorHAnsi"/>
          <w:b/>
        </w:rPr>
        <w:t>New</w:t>
      </w:r>
      <w:r w:rsidRPr="00222A0E">
        <w:rPr>
          <w:rFonts w:cstheme="minorHAnsi"/>
        </w:rPr>
        <w:t xml:space="preserve"> – LSR6 – An edit to limit the number of staff</w:t>
      </w:r>
      <w:r w:rsidR="00AA4F11" w:rsidRPr="00222A0E">
        <w:rPr>
          <w:rFonts w:cstheme="minorHAnsi"/>
        </w:rPr>
        <w:t xml:space="preserve"> and W2s to a certain amount </w:t>
      </w:r>
      <w:r w:rsidR="00FF0285" w:rsidRPr="00222A0E">
        <w:rPr>
          <w:rFonts w:cstheme="minorHAnsi"/>
        </w:rPr>
        <w:t xml:space="preserve">or lower </w:t>
      </w:r>
      <w:r w:rsidR="00AA4F11" w:rsidRPr="00222A0E">
        <w:rPr>
          <w:rFonts w:cstheme="minorHAnsi"/>
        </w:rPr>
        <w:t xml:space="preserve">– to avoid errors </w:t>
      </w:r>
      <w:r w:rsidR="00C0190B" w:rsidRPr="00222A0E">
        <w:rPr>
          <w:rFonts w:cstheme="minorHAnsi"/>
        </w:rPr>
        <w:t>of</w:t>
      </w:r>
      <w:r w:rsidR="00AA4F11" w:rsidRPr="00222A0E">
        <w:rPr>
          <w:rFonts w:cstheme="minorHAnsi"/>
        </w:rPr>
        <w:t xml:space="preserve"> large entries.</w:t>
      </w:r>
      <w:r w:rsidR="00FC7F76">
        <w:rPr>
          <w:rFonts w:cstheme="minorHAnsi"/>
        </w:rPr>
        <w:t xml:space="preserve">  The upper limits are 17,000 for the number of HHAs, 17,000 for number of PCAs, and 25,000 for the number of W2s.</w:t>
      </w:r>
    </w:p>
    <w:p w:rsidR="00C0190B" w:rsidRPr="00222A0E" w:rsidRDefault="00C0190B">
      <w:pPr>
        <w:rPr>
          <w:rFonts w:cstheme="minorHAnsi"/>
        </w:rPr>
      </w:pPr>
    </w:p>
    <w:p w:rsidR="003F01AC" w:rsidRPr="00222A0E" w:rsidRDefault="003F01AC">
      <w:pPr>
        <w:rPr>
          <w:rFonts w:cstheme="minorHAnsi"/>
        </w:rPr>
      </w:pPr>
      <w:r w:rsidRPr="00222A0E">
        <w:rPr>
          <w:rFonts w:cstheme="minorHAnsi"/>
        </w:rPr>
        <w:t>LSR 7 – If there is an amount listed under “Cases” then there must be an amount listed under “Hours” or “Visits” to correspond.  Conversely, if there is an amount listed under “Hours” or “Visits”, then there must be an amount listed under “Cases”.</w:t>
      </w:r>
    </w:p>
    <w:p w:rsidR="003F01AC" w:rsidRPr="00222A0E" w:rsidRDefault="003F01AC">
      <w:pPr>
        <w:rPr>
          <w:rFonts w:cstheme="minorHAnsi"/>
        </w:rPr>
      </w:pPr>
    </w:p>
    <w:p w:rsidR="00C0190B" w:rsidRPr="00222A0E" w:rsidRDefault="00C0190B">
      <w:pPr>
        <w:rPr>
          <w:rFonts w:cstheme="minorHAnsi"/>
        </w:rPr>
      </w:pPr>
      <w:r w:rsidRPr="00222A0E">
        <w:rPr>
          <w:rFonts w:cstheme="minorHAnsi"/>
          <w:b/>
        </w:rPr>
        <w:t>New</w:t>
      </w:r>
      <w:r w:rsidRPr="00222A0E">
        <w:rPr>
          <w:rFonts w:cstheme="minorHAnsi"/>
        </w:rPr>
        <w:t xml:space="preserve"> – LSR7 – If anything is entered under Cases</w:t>
      </w:r>
      <w:r w:rsidR="00FC7F76">
        <w:rPr>
          <w:rFonts w:cstheme="minorHAnsi"/>
        </w:rPr>
        <w:t xml:space="preserve"> (it is totaled at the bottom of the form)</w:t>
      </w:r>
      <w:r w:rsidRPr="00222A0E">
        <w:rPr>
          <w:rFonts w:cstheme="minorHAnsi"/>
        </w:rPr>
        <w:t xml:space="preserve"> – there must be an amount in the unduplicated patient count field.</w:t>
      </w:r>
      <w:r w:rsidR="00FC7F76">
        <w:rPr>
          <w:rFonts w:cstheme="minorHAnsi"/>
        </w:rPr>
        <w:t xml:space="preserve">  </w:t>
      </w:r>
    </w:p>
    <w:p w:rsidR="00FF0285" w:rsidRPr="00222A0E" w:rsidRDefault="00FF0285">
      <w:pPr>
        <w:rPr>
          <w:rFonts w:cstheme="minorHAnsi"/>
          <w:b/>
        </w:rPr>
      </w:pPr>
    </w:p>
    <w:p w:rsidR="003F01AC" w:rsidRPr="00222A0E" w:rsidRDefault="003F01AC">
      <w:pPr>
        <w:rPr>
          <w:rFonts w:cstheme="minorHAnsi"/>
        </w:rPr>
      </w:pPr>
      <w:r w:rsidRPr="00222A0E">
        <w:rPr>
          <w:rFonts w:cstheme="minorHAnsi"/>
          <w:b/>
        </w:rPr>
        <w:t>New</w:t>
      </w:r>
      <w:r w:rsidRPr="00222A0E">
        <w:rPr>
          <w:rFonts w:cstheme="minorHAnsi"/>
        </w:rPr>
        <w:t xml:space="preserve"> – LSR7 – The amount entered in “New Admissions” field must be less than or equal to the amount entered in the “Unduplicated Patient Count” field.</w:t>
      </w:r>
    </w:p>
    <w:p w:rsidR="00277A7F" w:rsidRPr="00222A0E" w:rsidRDefault="00277A7F">
      <w:pPr>
        <w:rPr>
          <w:rFonts w:cstheme="minorHAnsi"/>
        </w:rPr>
      </w:pPr>
    </w:p>
    <w:p w:rsidR="00FF0285" w:rsidRPr="00222A0E" w:rsidRDefault="00FF0285" w:rsidP="00FF0285">
      <w:pPr>
        <w:rPr>
          <w:rFonts w:cstheme="minorHAnsi"/>
          <w:b/>
        </w:rPr>
      </w:pPr>
    </w:p>
    <w:p w:rsidR="00FF0285" w:rsidRPr="00222A0E" w:rsidRDefault="00FF0285" w:rsidP="00FF0285">
      <w:pPr>
        <w:rPr>
          <w:rFonts w:cstheme="minorHAnsi"/>
          <w:b/>
        </w:rPr>
      </w:pPr>
    </w:p>
    <w:p w:rsidR="00FF0285" w:rsidRPr="00222A0E" w:rsidRDefault="00FF0285" w:rsidP="00FF0285">
      <w:pPr>
        <w:rPr>
          <w:rFonts w:cstheme="minorHAnsi"/>
          <w:b/>
        </w:rPr>
      </w:pPr>
      <w:r w:rsidRPr="00222A0E">
        <w:rPr>
          <w:rFonts w:cstheme="minorHAnsi"/>
          <w:b/>
        </w:rPr>
        <w:t>List of all Required Fields</w:t>
      </w:r>
    </w:p>
    <w:p w:rsidR="00FF0285" w:rsidRPr="00222A0E" w:rsidRDefault="00FF0285" w:rsidP="00FF0285">
      <w:pPr>
        <w:rPr>
          <w:rFonts w:cstheme="minorHAnsi"/>
        </w:rPr>
      </w:pPr>
    </w:p>
    <w:p w:rsidR="00FF0285" w:rsidRPr="00222A0E" w:rsidRDefault="00FF0285" w:rsidP="00FF0285">
      <w:pPr>
        <w:rPr>
          <w:rFonts w:cstheme="minorHAnsi"/>
        </w:rPr>
      </w:pPr>
      <w:r w:rsidRPr="00222A0E">
        <w:rPr>
          <w:rFonts w:cstheme="minorHAnsi"/>
        </w:rPr>
        <w:t>LSR1 – Rows 1-</w:t>
      </w:r>
      <w:proofErr w:type="gramStart"/>
      <w:r w:rsidRPr="00222A0E">
        <w:rPr>
          <w:rFonts w:cstheme="minorHAnsi"/>
        </w:rPr>
        <w:t>10</w:t>
      </w:r>
      <w:r w:rsidR="00CF6DCB">
        <w:rPr>
          <w:rFonts w:cstheme="minorHAnsi"/>
        </w:rPr>
        <w:t xml:space="preserve">  Contact</w:t>
      </w:r>
      <w:proofErr w:type="gramEnd"/>
      <w:r w:rsidR="00CF6DCB">
        <w:rPr>
          <w:rFonts w:cstheme="minorHAnsi"/>
        </w:rPr>
        <w:t xml:space="preserve"> Information</w:t>
      </w:r>
    </w:p>
    <w:p w:rsidR="00FF0285" w:rsidRPr="00222A0E" w:rsidRDefault="00FF0285" w:rsidP="00FF0285">
      <w:pPr>
        <w:rPr>
          <w:rFonts w:cstheme="minorHAnsi"/>
        </w:rPr>
      </w:pPr>
      <w:r w:rsidRPr="00222A0E">
        <w:rPr>
          <w:rFonts w:cstheme="minorHAnsi"/>
        </w:rPr>
        <w:t>LSR10 – Rows 12-</w:t>
      </w:r>
      <w:proofErr w:type="gramStart"/>
      <w:r w:rsidRPr="00222A0E">
        <w:rPr>
          <w:rFonts w:cstheme="minorHAnsi"/>
        </w:rPr>
        <w:t>14</w:t>
      </w:r>
      <w:r w:rsidR="00CF6DCB">
        <w:rPr>
          <w:rFonts w:cstheme="minorHAnsi"/>
        </w:rPr>
        <w:t xml:space="preserve">  Registration</w:t>
      </w:r>
      <w:proofErr w:type="gramEnd"/>
      <w:r w:rsidR="00CF6DCB">
        <w:rPr>
          <w:rFonts w:cstheme="minorHAnsi"/>
        </w:rPr>
        <w:t xml:space="preserve"> Attestation</w:t>
      </w:r>
    </w:p>
    <w:p w:rsidR="00FF0285" w:rsidRPr="00222A0E" w:rsidRDefault="00FF0285">
      <w:pPr>
        <w:rPr>
          <w:rFonts w:cstheme="minorHAnsi"/>
        </w:rPr>
      </w:pPr>
    </w:p>
    <w:p w:rsidR="00AA4F11" w:rsidRDefault="00AA4F11">
      <w:pPr>
        <w:rPr>
          <w:rFonts w:ascii="Times New Roman" w:hAnsi="Times New Roman"/>
        </w:rPr>
      </w:pPr>
    </w:p>
    <w:sectPr w:rsidR="00AA4F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D7C" w:rsidRDefault="00C57D7C" w:rsidP="00DC1D5F">
      <w:r>
        <w:separator/>
      </w:r>
    </w:p>
  </w:endnote>
  <w:endnote w:type="continuationSeparator" w:id="0">
    <w:p w:rsidR="00C57D7C" w:rsidRDefault="00C57D7C" w:rsidP="00DC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5F" w:rsidRDefault="00DC1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5F" w:rsidRDefault="00DC1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5F" w:rsidRDefault="00DC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D7C" w:rsidRDefault="00C57D7C" w:rsidP="00DC1D5F">
      <w:r>
        <w:separator/>
      </w:r>
    </w:p>
  </w:footnote>
  <w:footnote w:type="continuationSeparator" w:id="0">
    <w:p w:rsidR="00C57D7C" w:rsidRDefault="00C57D7C" w:rsidP="00DC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5F" w:rsidRDefault="00DC1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472327"/>
      <w:docPartObj>
        <w:docPartGallery w:val="Watermarks"/>
        <w:docPartUnique/>
      </w:docPartObj>
    </w:sdtPr>
    <w:sdtEndPr/>
    <w:sdtContent>
      <w:p w:rsidR="00DC1D5F" w:rsidRDefault="00C57D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825158" o:spid="_x0000_s2049" type="#_x0000_t136" style="position:absolute;margin-left:0;margin-top:0;width:412.4pt;height:247.4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5F" w:rsidRDefault="00DC1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64"/>
    <w:rsid w:val="000917C9"/>
    <w:rsid w:val="002048FB"/>
    <w:rsid w:val="00222A0E"/>
    <w:rsid w:val="00265C5A"/>
    <w:rsid w:val="00277A7F"/>
    <w:rsid w:val="00280FD0"/>
    <w:rsid w:val="002958F6"/>
    <w:rsid w:val="003F01AC"/>
    <w:rsid w:val="00477671"/>
    <w:rsid w:val="0048195B"/>
    <w:rsid w:val="00481E92"/>
    <w:rsid w:val="005017F3"/>
    <w:rsid w:val="00601B85"/>
    <w:rsid w:val="00633B46"/>
    <w:rsid w:val="0065517B"/>
    <w:rsid w:val="00687D4F"/>
    <w:rsid w:val="006F66BD"/>
    <w:rsid w:val="00815A48"/>
    <w:rsid w:val="00864B8C"/>
    <w:rsid w:val="009760E7"/>
    <w:rsid w:val="00A20E62"/>
    <w:rsid w:val="00A95013"/>
    <w:rsid w:val="00AA4F11"/>
    <w:rsid w:val="00B967E1"/>
    <w:rsid w:val="00BF0E64"/>
    <w:rsid w:val="00C0190B"/>
    <w:rsid w:val="00C57D7C"/>
    <w:rsid w:val="00C86DAB"/>
    <w:rsid w:val="00CF6DCB"/>
    <w:rsid w:val="00D94616"/>
    <w:rsid w:val="00DC1D5F"/>
    <w:rsid w:val="00E5019A"/>
    <w:rsid w:val="00EA78A9"/>
    <w:rsid w:val="00FC7F76"/>
    <w:rsid w:val="00FF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0AB58B-4EA4-4B9C-8F50-3CCCCD8C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DC1D5F"/>
    <w:pPr>
      <w:tabs>
        <w:tab w:val="center" w:pos="4680"/>
        <w:tab w:val="right" w:pos="9360"/>
      </w:tabs>
    </w:pPr>
  </w:style>
  <w:style w:type="character" w:customStyle="1" w:styleId="HeaderChar">
    <w:name w:val="Header Char"/>
    <w:basedOn w:val="DefaultParagraphFont"/>
    <w:link w:val="Header"/>
    <w:uiPriority w:val="99"/>
    <w:rsid w:val="00DC1D5F"/>
    <w:rPr>
      <w:sz w:val="24"/>
      <w:szCs w:val="24"/>
    </w:rPr>
  </w:style>
  <w:style w:type="paragraph" w:styleId="Footer">
    <w:name w:val="footer"/>
    <w:basedOn w:val="Normal"/>
    <w:link w:val="FooterChar"/>
    <w:uiPriority w:val="99"/>
    <w:unhideWhenUsed/>
    <w:rsid w:val="00DC1D5F"/>
    <w:pPr>
      <w:tabs>
        <w:tab w:val="center" w:pos="4680"/>
        <w:tab w:val="right" w:pos="9360"/>
      </w:tabs>
    </w:pPr>
  </w:style>
  <w:style w:type="character" w:customStyle="1" w:styleId="FooterChar">
    <w:name w:val="Footer Char"/>
    <w:basedOn w:val="DefaultParagraphFont"/>
    <w:link w:val="Footer"/>
    <w:uiPriority w:val="99"/>
    <w:rsid w:val="00DC1D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Simonds, Nancy B (HEALTH)</dc:creator>
  <cp:keywords/>
  <dc:description/>
  <cp:lastModifiedBy>Colon, Zorhayma T (HEALTH)</cp:lastModifiedBy>
  <cp:revision>2</cp:revision>
  <cp:lastPrinted>2019-07-18T14:00:00Z</cp:lastPrinted>
  <dcterms:created xsi:type="dcterms:W3CDTF">2019-08-20T16:31:00Z</dcterms:created>
  <dcterms:modified xsi:type="dcterms:W3CDTF">2019-08-20T16:31:00Z</dcterms:modified>
</cp:coreProperties>
</file>